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85B0903" w14:textId="77777777" w:rsidR="00267F96" w:rsidRDefault="005A491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проведения</w:t>
      </w:r>
    </w:p>
    <w:p w14:paraId="67758BEF" w14:textId="77777777" w:rsidR="00267F96" w:rsidRDefault="005A491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конкурса «Под сиянием Рождественской звезды»</w:t>
      </w:r>
    </w:p>
    <w:p w14:paraId="2386337B" w14:textId="77777777" w:rsidR="00267F96" w:rsidRDefault="005A491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Общие положения</w:t>
      </w:r>
    </w:p>
    <w:p w14:paraId="6E71BF7C" w14:textId="3FE6585D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Настоящий Порядок проведения определяет цели, задачи, сроки проведения </w:t>
      </w:r>
      <w:r w:rsidR="00055030">
        <w:rPr>
          <w:sz w:val="28"/>
          <w:szCs w:val="28"/>
        </w:rPr>
        <w:t>муниципальн</w:t>
      </w:r>
      <w:r>
        <w:rPr>
          <w:sz w:val="28"/>
          <w:szCs w:val="28"/>
        </w:rPr>
        <w:t>ого конкурса «Под сиянием Рождественской звезды» (далее - Конкурс), условия участия в нем, порядок определения победителей.</w:t>
      </w:r>
    </w:p>
    <w:p w14:paraId="1CCBF508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1.2. Конкурс проводится в рамках празднования Рождества Христова.</w:t>
      </w:r>
    </w:p>
    <w:p w14:paraId="5783E67B" w14:textId="2E661636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1.3.Организаторами Конкурса являются Администрации муниципального образования городской округ город Брянка, Территориальное управление образования МОН ЛНР №23, Местная религиозная организация Православный приход храма в честь Святителя Николая Чудотворца города Брянка Луганской Народной Республики </w:t>
      </w:r>
      <w:proofErr w:type="spellStart"/>
      <w:r>
        <w:rPr>
          <w:sz w:val="28"/>
          <w:szCs w:val="28"/>
        </w:rPr>
        <w:t>Северодонецкой</w:t>
      </w:r>
      <w:proofErr w:type="spellEnd"/>
      <w:r>
        <w:rPr>
          <w:sz w:val="28"/>
          <w:szCs w:val="28"/>
        </w:rPr>
        <w:t xml:space="preserve"> Епархии Русской Православной Церкви (Московский Патриархат).</w:t>
      </w:r>
    </w:p>
    <w:p w14:paraId="7A2DEDD2" w14:textId="77777777" w:rsidR="00267F96" w:rsidRDefault="005A491A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II. Цели и задачи</w:t>
      </w:r>
    </w:p>
    <w:p w14:paraId="4F099C21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2.1. Цель Конкурса: способствовать духовному просвещению, нравственному  воспитанию подрастающего поколения.</w:t>
      </w:r>
    </w:p>
    <w:p w14:paraId="3EB78E28" w14:textId="5E59C5BD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600622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Задачи Конкурса:</w:t>
      </w:r>
    </w:p>
    <w:p w14:paraId="22D56B27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у детей любви и уважения к духовным традициям своего Отечества;</w:t>
      </w:r>
    </w:p>
    <w:p w14:paraId="707C69BE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- повышение интереса подрастающего поколения к православной культуре и духовно-нравственным ценностям, к изучению истории и традиций праздника Рождество Христово;</w:t>
      </w:r>
    </w:p>
    <w:p w14:paraId="6FF18F2A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творческого потенциала детей в соответствии с их интересами и возможностями;</w:t>
      </w:r>
    </w:p>
    <w:p w14:paraId="210E22E4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выявления, поддержки творчески одарённых детей.</w:t>
      </w:r>
    </w:p>
    <w:p w14:paraId="365D3635" w14:textId="77777777" w:rsidR="00267F96" w:rsidRDefault="005A491A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III. Организационно-методическое обеспечение Конкурса</w:t>
      </w:r>
    </w:p>
    <w:p w14:paraId="30F55DA1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3.1. В целях организационно-методического сопровождения Конкурса создается оргкомитет Конкурса.</w:t>
      </w:r>
    </w:p>
    <w:p w14:paraId="5015C32D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3.2. В состав оргкомитета входят представители  Администрации муниципального образования городской округ город Брянка, Территориального управления образования МОН ЛНР №23, Православный приход храма в честь святителя Николая Чудотворца города Брянка.</w:t>
      </w:r>
    </w:p>
    <w:p w14:paraId="6DED7F72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3.3. Оргкомитет:</w:t>
      </w:r>
    </w:p>
    <w:p w14:paraId="4B3F1A0C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3.3.1. Осуществляет организационно-методическое сопровождение Конкурса.</w:t>
      </w:r>
    </w:p>
    <w:p w14:paraId="4ED70BE9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3.3.2. Определяет сроки проведения Конкурса, условия участия в нем, порядок определения и награждения победителей, разрабатывает требования к оформлению работ участников Конкурса.</w:t>
      </w:r>
    </w:p>
    <w:p w14:paraId="2AF0C369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3.3.3. Определяет состав конкурсной комиссии.</w:t>
      </w:r>
    </w:p>
    <w:p w14:paraId="71855DD8" w14:textId="77777777" w:rsidR="00267F96" w:rsidRDefault="005A491A">
      <w:pPr>
        <w:jc w:val="both"/>
        <w:rPr>
          <w:b/>
          <w:bCs/>
          <w:sz w:val="28"/>
          <w:szCs w:val="28"/>
        </w:rPr>
      </w:pPr>
      <w:bookmarkStart w:id="0" w:name="_Hlk58255397"/>
      <w:r>
        <w:rPr>
          <w:sz w:val="28"/>
          <w:szCs w:val="28"/>
        </w:rPr>
        <w:t>                                 </w:t>
      </w:r>
      <w:r>
        <w:rPr>
          <w:b/>
          <w:bCs/>
          <w:sz w:val="28"/>
          <w:szCs w:val="28"/>
        </w:rPr>
        <w:t> I</w:t>
      </w:r>
      <w:bookmarkEnd w:id="0"/>
      <w:r>
        <w:rPr>
          <w:b/>
          <w:bCs/>
          <w:sz w:val="28"/>
          <w:szCs w:val="28"/>
        </w:rPr>
        <w:t>V. Организация и проведение Конкурса</w:t>
      </w:r>
    </w:p>
    <w:p w14:paraId="246E2B58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4.1. Конкурс проводится с 01 декабря 2025 года по 30 декабря 2025 года.</w:t>
      </w:r>
    </w:p>
    <w:p w14:paraId="31819CD2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Участникам Конкурса в своих работах необходимо раскрыть влияние христианских ценностей на духовно-нравственную культуру нашего народа. Содержание работ не должно противоречить православной вере и культуре.</w:t>
      </w:r>
    </w:p>
    <w:p w14:paraId="5469F390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4.2. Конкурс проводится в три этапа:</w:t>
      </w:r>
    </w:p>
    <w:p w14:paraId="7FB1BBE4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этап: проходит на уровне образовательных учреждений.</w:t>
      </w:r>
    </w:p>
    <w:p w14:paraId="60821F33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С 08 декабря 2025 года по 17 декабря 2025 года:</w:t>
      </w:r>
    </w:p>
    <w:p w14:paraId="7AF3CDA7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-конкурсные работы с заявкой (в печатном виде) принимаются в образовательных учреждениях. Ответственными за организацию и проведение мероприятия на данном этапе являются администрации образовательных учреждений.</w:t>
      </w:r>
    </w:p>
    <w:p w14:paraId="76256F9C" w14:textId="35749F05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этап: формирование выставки творческих работ участников </w:t>
      </w:r>
      <w:r w:rsidR="00CB2F76">
        <w:rPr>
          <w:sz w:val="28"/>
          <w:szCs w:val="28"/>
        </w:rPr>
        <w:t>муниципальн</w:t>
      </w:r>
      <w:r>
        <w:rPr>
          <w:sz w:val="28"/>
          <w:szCs w:val="28"/>
        </w:rPr>
        <w:t>ого конкурса «Под сиянием Рождественской звезды» и работа конкурсной комиссии.</w:t>
      </w:r>
    </w:p>
    <w:p w14:paraId="15379BE6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второй этап принимаются работы победителей школьного этапа. Представители образовательных учреждений доставляют работы 22, 23, 24 декабря 2025 года с 8.00 до 16.00. Работы будут приниматься в иконной лавке Свято-Николаевского храма. (необходимо предоставить работу и распечатанную заявку). </w:t>
      </w:r>
    </w:p>
    <w:p w14:paraId="11649382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предоставленных работ будет сформирована выставка «Под сиянием Рождественской звезды» в Свято-Николаевском храме. Выставку творческих работ участников муниципального конкурса «Под сиянием Рождественской звезды» можно посетить в Свято-Николаевском храме с 8.00-15.00 с 31.12.2026г. по 27.01.2026г. </w:t>
      </w:r>
    </w:p>
    <w:p w14:paraId="5A7BAA9B" w14:textId="5843C2BE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Также заявку</w:t>
      </w:r>
      <w:r w:rsidR="00CB2F76">
        <w:rPr>
          <w:sz w:val="28"/>
          <w:szCs w:val="28"/>
        </w:rPr>
        <w:t xml:space="preserve"> на муниципальный этап</w:t>
      </w:r>
      <w:r w:rsidR="00600622">
        <w:rPr>
          <w:sz w:val="28"/>
          <w:szCs w:val="28"/>
        </w:rPr>
        <w:t xml:space="preserve"> </w:t>
      </w:r>
      <w:r>
        <w:rPr>
          <w:sz w:val="28"/>
          <w:szCs w:val="28"/>
        </w:rPr>
        <w:t>в электронн</w:t>
      </w:r>
      <w:r w:rsidR="00CB2F76">
        <w:rPr>
          <w:sz w:val="28"/>
          <w:szCs w:val="28"/>
        </w:rPr>
        <w:t>о</w:t>
      </w:r>
      <w:r>
        <w:rPr>
          <w:sz w:val="28"/>
          <w:szCs w:val="28"/>
        </w:rPr>
        <w:t xml:space="preserve">м виде необходимо направить по эл почте </w:t>
      </w:r>
      <w:proofErr w:type="spellStart"/>
      <w:r>
        <w:rPr>
          <w:sz w:val="28"/>
          <w:szCs w:val="28"/>
          <w:lang w:val="en-US"/>
        </w:rPr>
        <w:t>obragb</w:t>
      </w:r>
      <w:proofErr w:type="spellEnd"/>
      <w:r w:rsidRPr="00600622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60062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с пометкой «Рождественский конкурс» консультанту Лаврухиной О.В.  (+79592401067) до 24.12.2025</w:t>
      </w:r>
    </w:p>
    <w:p w14:paraId="554CE7FB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Третий этап.</w:t>
      </w:r>
    </w:p>
    <w:p w14:paraId="026C62B3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Информация по итогам Конкурса и награждению победителей будет опубликована в муниципальных средствах массовой информации до 18 января 2026 года .</w:t>
      </w:r>
    </w:p>
    <w:p w14:paraId="131330B1" w14:textId="47C4385E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Конкурсные работы в номинациях «Изобразительное искусство» и «Декоративно-прикладное искусство» возвращаются участникам Конкурса после проведения Конкурса. Выдача работ с 28 по 30 января 2026 года, с </w:t>
      </w:r>
      <w:r w:rsidR="00CB2F76">
        <w:rPr>
          <w:sz w:val="28"/>
          <w:szCs w:val="28"/>
        </w:rPr>
        <w:t>08</w:t>
      </w:r>
      <w:r>
        <w:rPr>
          <w:sz w:val="28"/>
          <w:szCs w:val="28"/>
        </w:rPr>
        <w:t>:00 до 1</w:t>
      </w:r>
      <w:r w:rsidR="00CB2F76">
        <w:rPr>
          <w:sz w:val="28"/>
          <w:szCs w:val="28"/>
        </w:rPr>
        <w:t>5</w:t>
      </w:r>
      <w:r>
        <w:rPr>
          <w:sz w:val="28"/>
          <w:szCs w:val="28"/>
        </w:rPr>
        <w:t xml:space="preserve">:00 в Свято-Николаевском  храме. </w:t>
      </w:r>
    </w:p>
    <w:p w14:paraId="623FAA9A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5.4. Конкурсные работы в номинациях «Литература и журналистика», «Буклет «Символы Рождества» и «Педагогика и воспитание» не рецензируются и не возвращаются.</w:t>
      </w:r>
    </w:p>
    <w:p w14:paraId="3F80BE8C" w14:textId="77777777" w:rsidR="00267F96" w:rsidRDefault="005A491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V.  Условия участия в Конкурсе</w:t>
      </w:r>
    </w:p>
    <w:p w14:paraId="491ACA37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5.1. Участники Конкурса.</w:t>
      </w:r>
    </w:p>
    <w:p w14:paraId="23CC7327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В Конкурсе принимают участие воспитанники дошкольных образовательных учреждений, учащиеся общеобразовательных учреждений, учреждений дополнительного образования, а также педагоги и воспитатели в номинации «Педагогика и воспитание».</w:t>
      </w:r>
    </w:p>
    <w:p w14:paraId="756A6A78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5.2. Конкурс проводится по следующим номинациям:</w:t>
      </w:r>
    </w:p>
    <w:p w14:paraId="0E836C7E" w14:textId="77777777" w:rsidR="00267F96" w:rsidRDefault="005A491A" w:rsidP="00600622">
      <w:pPr>
        <w:numPr>
          <w:ilvl w:val="0"/>
          <w:numId w:val="11"/>
        </w:numPr>
        <w:ind w:left="0" w:firstLine="360"/>
        <w:jc w:val="both"/>
        <w:rPr>
          <w:sz w:val="28"/>
          <w:szCs w:val="28"/>
        </w:rPr>
      </w:pPr>
      <w:r w:rsidRPr="00600622">
        <w:rPr>
          <w:b/>
          <w:bCs/>
          <w:sz w:val="28"/>
          <w:szCs w:val="28"/>
        </w:rPr>
        <w:t>«Изобразительное искусство».</w:t>
      </w:r>
      <w:r>
        <w:rPr>
          <w:sz w:val="28"/>
          <w:szCs w:val="28"/>
        </w:rPr>
        <w:t xml:space="preserve"> Тема данной номинации «В горниле войны пробуждается вера, как источник силы и надежды». Работы могут быть выполнены в любой технике. Формат А3. На лицевой стороне работы размещается паспорт изделия с информацией об авторе: ФИО, официальное сокращённое наименование образовательной организации, возраст участника.</w:t>
      </w:r>
    </w:p>
    <w:p w14:paraId="62E5CAA7" w14:textId="77777777" w:rsidR="00267F96" w:rsidRDefault="00267F96">
      <w:pPr>
        <w:jc w:val="both"/>
        <w:rPr>
          <w:sz w:val="28"/>
          <w:szCs w:val="28"/>
        </w:rPr>
      </w:pPr>
    </w:p>
    <w:p w14:paraId="249C614E" w14:textId="4DB34D02" w:rsidR="00267F96" w:rsidRDefault="005A491A" w:rsidP="00600622">
      <w:pPr>
        <w:numPr>
          <w:ilvl w:val="0"/>
          <w:numId w:val="11"/>
        </w:numPr>
        <w:ind w:left="0" w:firstLine="426"/>
        <w:jc w:val="both"/>
        <w:rPr>
          <w:sz w:val="28"/>
          <w:szCs w:val="28"/>
        </w:rPr>
      </w:pPr>
      <w:r w:rsidRPr="00600622">
        <w:rPr>
          <w:b/>
          <w:bCs/>
          <w:sz w:val="28"/>
          <w:szCs w:val="28"/>
        </w:rPr>
        <w:t>«Декоративно-прикладное искусство».</w:t>
      </w:r>
      <w:r>
        <w:rPr>
          <w:sz w:val="28"/>
          <w:szCs w:val="28"/>
        </w:rPr>
        <w:t xml:space="preserve"> Тема данной номинации «В горниле войны пробуждается вера, как источник силы и </w:t>
      </w:r>
      <w:r>
        <w:rPr>
          <w:sz w:val="28"/>
          <w:szCs w:val="28"/>
        </w:rPr>
        <w:lastRenderedPageBreak/>
        <w:t>надежды».</w:t>
      </w:r>
      <w:r>
        <w:rPr>
          <w:rFonts w:ascii="Arial" w:eastAsia="Arial" w:hAnsi="Arial" w:cs="Arial"/>
          <w:color w:val="333333"/>
          <w:sz w:val="24"/>
          <w:szCs w:val="24"/>
          <w:shd w:val="clear" w:color="auto" w:fill="FFFFFF"/>
        </w:rPr>
        <w:t> </w:t>
      </w:r>
      <w:r>
        <w:rPr>
          <w:sz w:val="28"/>
          <w:szCs w:val="28"/>
        </w:rPr>
        <w:t>Допускаются работы, выполненные в различных жанрах и техниках</w:t>
      </w:r>
      <w:r w:rsidR="00600622">
        <w:rPr>
          <w:sz w:val="28"/>
          <w:szCs w:val="28"/>
        </w:rPr>
        <w:t>.</w:t>
      </w:r>
      <w:r>
        <w:rPr>
          <w:sz w:val="28"/>
          <w:szCs w:val="28"/>
        </w:rPr>
        <w:t xml:space="preserve"> На видном месте работы размещается паспорт изделия с информацией об авторе</w:t>
      </w:r>
      <w:r w:rsidR="00CB2F76">
        <w:rPr>
          <w:sz w:val="28"/>
          <w:szCs w:val="28"/>
        </w:rPr>
        <w:t>:</w:t>
      </w:r>
      <w:r>
        <w:rPr>
          <w:sz w:val="28"/>
          <w:szCs w:val="28"/>
        </w:rPr>
        <w:t xml:space="preserve"> ФИО, официальное сокращенное наименование образовательной организации, возраст участника.</w:t>
      </w:r>
    </w:p>
    <w:p w14:paraId="1E4DB1BF" w14:textId="77777777" w:rsidR="00267F96" w:rsidRDefault="005A491A" w:rsidP="00600622">
      <w:pPr>
        <w:numPr>
          <w:ilvl w:val="0"/>
          <w:numId w:val="11"/>
        </w:numPr>
        <w:ind w:left="0" w:firstLine="426"/>
        <w:jc w:val="both"/>
        <w:rPr>
          <w:sz w:val="28"/>
          <w:szCs w:val="28"/>
        </w:rPr>
      </w:pPr>
      <w:r w:rsidRPr="00600622">
        <w:rPr>
          <w:b/>
          <w:bCs/>
          <w:sz w:val="28"/>
          <w:szCs w:val="28"/>
        </w:rPr>
        <w:t>«Литература и журналистика»</w:t>
      </w:r>
      <w:r>
        <w:rPr>
          <w:sz w:val="28"/>
          <w:szCs w:val="28"/>
        </w:rPr>
        <w:t xml:space="preserve"> (эссе, авторское поэтическое      произведение, очерк, интервью). Тема данной номинации «В горниле войны пробуждается вера, как источник силы и надежды».</w:t>
      </w:r>
    </w:p>
    <w:p w14:paraId="25A8C002" w14:textId="77777777" w:rsidR="00267F96" w:rsidRDefault="005A491A" w:rsidP="0060062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Эссе, авторское поэтическое произведение – объем: 1-2 страницы формата А4.</w:t>
      </w:r>
    </w:p>
    <w:p w14:paraId="55DADB7A" w14:textId="77777777" w:rsidR="00267F96" w:rsidRDefault="005A491A" w:rsidP="0060062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Журналистское произведение (очерк, интервью, репортаж) – объем: 1-3</w:t>
      </w:r>
    </w:p>
    <w:p w14:paraId="4822AD7D" w14:textId="77777777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страницы формата А4; </w:t>
      </w:r>
    </w:p>
    <w:p w14:paraId="756669E7" w14:textId="144B7127" w:rsidR="00267F96" w:rsidRDefault="005A491A" w:rsidP="006006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Работы данной номинации начинаются с титульного листа.</w:t>
      </w:r>
      <w:r w:rsidR="006006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титульном листе указываются: официальное сокращенное наименование образовательной организации, жанр, тема работы, Ф.И.О. участника, класс, ФИО учителя-наставника. Работы оформляются в формат файла – 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 xml:space="preserve">; шрифт –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>, размер – 14, межстрочный интервал – 1,5; без подчеркиваний и выделения текста цветом. Работа предоставляется в печатном варианте в двух экземплярах.</w:t>
      </w:r>
    </w:p>
    <w:p w14:paraId="74F9A66B" w14:textId="2092FBC0" w:rsidR="00267F96" w:rsidRDefault="005A491A" w:rsidP="00600622">
      <w:pPr>
        <w:ind w:firstLine="708"/>
        <w:jc w:val="both"/>
        <w:rPr>
          <w:b/>
          <w:bCs/>
          <w:sz w:val="28"/>
          <w:szCs w:val="28"/>
        </w:rPr>
      </w:pPr>
      <w:r w:rsidRPr="00600622">
        <w:rPr>
          <w:b/>
          <w:bCs/>
          <w:sz w:val="28"/>
          <w:szCs w:val="28"/>
        </w:rPr>
        <w:t>Характеристики жанров:</w:t>
      </w:r>
    </w:p>
    <w:p w14:paraId="41D0C346" w14:textId="3F5FD8CA" w:rsidR="009858A6" w:rsidRPr="009858A6" w:rsidRDefault="009858A6" w:rsidP="009858A6">
      <w:pPr>
        <w:ind w:firstLine="708"/>
        <w:jc w:val="both"/>
        <w:rPr>
          <w:sz w:val="28"/>
          <w:szCs w:val="28"/>
        </w:rPr>
      </w:pPr>
      <w:r w:rsidRPr="009858A6">
        <w:rPr>
          <w:sz w:val="28"/>
          <w:szCs w:val="28"/>
        </w:rPr>
        <w:t>Авторское поэтическое произведение – стихотворение небольшого размера,</w:t>
      </w:r>
      <w:r>
        <w:rPr>
          <w:sz w:val="28"/>
          <w:szCs w:val="28"/>
        </w:rPr>
        <w:t xml:space="preserve"> </w:t>
      </w:r>
      <w:r w:rsidRPr="009858A6">
        <w:rPr>
          <w:sz w:val="28"/>
          <w:szCs w:val="28"/>
        </w:rPr>
        <w:t>строки, которого связаны между собой рифмой и ритмом. Для их создания используются различные выразительные средства - метафоры, эпитеты, олицетворение и другие.</w:t>
      </w:r>
    </w:p>
    <w:p w14:paraId="40E02498" w14:textId="288C11C8" w:rsidR="00600622" w:rsidRPr="00600622" w:rsidRDefault="00600622" w:rsidP="00600622">
      <w:pPr>
        <w:ind w:firstLine="708"/>
        <w:jc w:val="both"/>
        <w:rPr>
          <w:sz w:val="28"/>
          <w:szCs w:val="28"/>
        </w:rPr>
      </w:pPr>
      <w:r w:rsidRPr="00600622">
        <w:rPr>
          <w:sz w:val="28"/>
          <w:szCs w:val="28"/>
        </w:rPr>
        <w:t>Эссе</w:t>
      </w:r>
      <w:r>
        <w:rPr>
          <w:sz w:val="28"/>
          <w:szCs w:val="28"/>
        </w:rPr>
        <w:t xml:space="preserve"> </w:t>
      </w:r>
      <w:r w:rsidRPr="009858A6">
        <w:rPr>
          <w:b/>
          <w:bCs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858A6" w:rsidRPr="009858A6">
        <w:rPr>
          <w:sz w:val="28"/>
          <w:szCs w:val="28"/>
        </w:rPr>
        <w:t xml:space="preserve">это мини-рассуждение на </w:t>
      </w:r>
      <w:proofErr w:type="spellStart"/>
      <w:r w:rsidR="009858A6">
        <w:rPr>
          <w:sz w:val="28"/>
          <w:szCs w:val="28"/>
        </w:rPr>
        <w:t>зада</w:t>
      </w:r>
      <w:r w:rsidR="009858A6" w:rsidRPr="009858A6">
        <w:rPr>
          <w:sz w:val="28"/>
          <w:szCs w:val="28"/>
        </w:rPr>
        <w:t>ную</w:t>
      </w:r>
      <w:proofErr w:type="spellEnd"/>
      <w:r w:rsidR="009858A6" w:rsidRPr="009858A6">
        <w:rPr>
          <w:sz w:val="28"/>
          <w:szCs w:val="28"/>
        </w:rPr>
        <w:t xml:space="preserve"> тему, где автор выражает своё личное мнение по проблеме. В отличие от обычного сочинения, здесь ценится не столько строгая структура, сколько умение логично и убедительно изложить мысли</w:t>
      </w:r>
      <w:r w:rsidR="009858A6">
        <w:rPr>
          <w:rFonts w:ascii="Arial" w:hAnsi="Arial" w:cs="Arial"/>
          <w:color w:val="333333"/>
          <w:shd w:val="clear" w:color="auto" w:fill="FFFFFF"/>
        </w:rPr>
        <w:t>. </w:t>
      </w:r>
    </w:p>
    <w:p w14:paraId="28725F78" w14:textId="55C50352" w:rsidR="00267F96" w:rsidRDefault="006006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</w:t>
      </w:r>
      <w:r w:rsidR="005A491A">
        <w:rPr>
          <w:sz w:val="28"/>
          <w:szCs w:val="28"/>
        </w:rPr>
        <w:t>черк – художественно-документальное произведение, отражающее фрагменты реальной жизни через образы, диалоги, философские размышления и детали. Допускается использование собирательных образов и творческого домысла при сохранении достоверности основного содержания. Композиция очерка строится на логике суждений, а не на хронологии событий;</w:t>
      </w:r>
    </w:p>
    <w:p w14:paraId="46C5372A" w14:textId="5557D240" w:rsidR="00267F96" w:rsidRDefault="006006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</w:t>
      </w:r>
      <w:r w:rsidR="005A491A">
        <w:rPr>
          <w:sz w:val="28"/>
          <w:szCs w:val="28"/>
        </w:rPr>
        <w:t>нтервью – материал, основанный на беседе с источником информации. Должен отвечать на вопросы: «Кто?», «Что?», «Где?», «Когда?». Предпочтительна диалоговая форма с заранее подготовленными вопросами и тематическим заголовком;</w:t>
      </w:r>
    </w:p>
    <w:p w14:paraId="16E2256B" w14:textId="4BEBB957" w:rsidR="00267F96" w:rsidRDefault="006006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Р</w:t>
      </w:r>
      <w:r w:rsidR="005A491A">
        <w:rPr>
          <w:sz w:val="28"/>
          <w:szCs w:val="28"/>
        </w:rPr>
        <w:t>епортаж  –  оперативный  материал  с  места  события,  передающий</w:t>
      </w:r>
    </w:p>
    <w:p w14:paraId="7CC24791" w14:textId="74EC4A13" w:rsidR="00267F96" w:rsidRDefault="005A491A">
      <w:pPr>
        <w:jc w:val="both"/>
        <w:rPr>
          <w:sz w:val="28"/>
          <w:szCs w:val="28"/>
        </w:rPr>
      </w:pPr>
      <w:r>
        <w:rPr>
          <w:sz w:val="28"/>
          <w:szCs w:val="28"/>
        </w:rPr>
        <w:t>«эффект присутствия». Должен включать личные наблюдения, анализ и оценку происходящего</w:t>
      </w:r>
      <w:r w:rsidR="00600622">
        <w:rPr>
          <w:sz w:val="28"/>
          <w:szCs w:val="28"/>
        </w:rPr>
        <w:t>.</w:t>
      </w:r>
    </w:p>
    <w:p w14:paraId="6CD5EFA0" w14:textId="1CCDAE1C" w:rsidR="00600622" w:rsidRDefault="00600622" w:rsidP="00600622">
      <w:pPr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 w:rsidRPr="00600622">
        <w:rPr>
          <w:b/>
          <w:bCs/>
          <w:sz w:val="28"/>
          <w:szCs w:val="28"/>
        </w:rPr>
        <w:t>«Буклет «Символы Рождества».</w:t>
      </w:r>
      <w:r>
        <w:rPr>
          <w:sz w:val="28"/>
          <w:szCs w:val="28"/>
        </w:rPr>
        <w:t xml:space="preserve"> Материалы буклета направлены на распространение знаний о традициях и символах праздника, а также на подготовку к его празднованию. </w:t>
      </w:r>
      <w:r w:rsidR="009858A6">
        <w:rPr>
          <w:sz w:val="28"/>
          <w:szCs w:val="28"/>
        </w:rPr>
        <w:t>Варианты тематики буклетов:</w:t>
      </w:r>
    </w:p>
    <w:p w14:paraId="6656B978" w14:textId="68433545" w:rsidR="00600622" w:rsidRPr="00CB2F76" w:rsidRDefault="00CB2F76" w:rsidP="009858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0622" w:rsidRPr="00CB2F76">
        <w:rPr>
          <w:sz w:val="28"/>
          <w:szCs w:val="28"/>
        </w:rPr>
        <w:t>Буклет может содержать информацию о символах христианского Рождества, их историю и значение. </w:t>
      </w:r>
    </w:p>
    <w:p w14:paraId="2816239C" w14:textId="6B790DBE" w:rsidR="00600622" w:rsidRDefault="00CB2F76" w:rsidP="009858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2F76">
        <w:rPr>
          <w:sz w:val="28"/>
          <w:szCs w:val="28"/>
        </w:rPr>
        <w:t xml:space="preserve">Традиции </w:t>
      </w:r>
      <w:proofErr w:type="spellStart"/>
      <w:r w:rsidRPr="00CB2F76">
        <w:rPr>
          <w:sz w:val="28"/>
          <w:szCs w:val="28"/>
        </w:rPr>
        <w:t>Славления</w:t>
      </w:r>
      <w:proofErr w:type="spellEnd"/>
      <w:r w:rsidR="00600622" w:rsidRPr="00CB2F76">
        <w:rPr>
          <w:sz w:val="28"/>
          <w:szCs w:val="28"/>
        </w:rPr>
        <w:t>. </w:t>
      </w:r>
      <w:r w:rsidRPr="00CB2F76">
        <w:rPr>
          <w:rFonts w:ascii="Arial" w:hAnsi="Arial" w:cs="Arial"/>
          <w:shd w:val="clear" w:color="auto" w:fill="FFFFFF"/>
        </w:rPr>
        <w:t> </w:t>
      </w:r>
      <w:r w:rsidRPr="00CB2F76">
        <w:rPr>
          <w:sz w:val="28"/>
          <w:szCs w:val="28"/>
          <w:shd w:val="clear" w:color="auto" w:fill="FFFFFF"/>
        </w:rPr>
        <w:t xml:space="preserve">Суть её — восхвалять Рождённого Христа в </w:t>
      </w:r>
      <w:r w:rsidRPr="00CB2F76">
        <w:rPr>
          <w:sz w:val="28"/>
          <w:szCs w:val="28"/>
          <w:shd w:val="clear" w:color="auto" w:fill="FFFFFF"/>
        </w:rPr>
        <w:lastRenderedPageBreak/>
        <w:t>песнях, навещая при этом близких и совершая дела милосердия.</w:t>
      </w:r>
      <w:r w:rsidRPr="00CB2F76">
        <w:rPr>
          <w:rFonts w:ascii="Arial" w:hAnsi="Arial" w:cs="Arial"/>
          <w:sz w:val="28"/>
          <w:szCs w:val="28"/>
          <w:shd w:val="clear" w:color="auto" w:fill="FFFFFF"/>
        </w:rPr>
        <w:t> </w:t>
      </w:r>
    </w:p>
    <w:p w14:paraId="0DB0FAFE" w14:textId="2612C02D" w:rsidR="00600622" w:rsidRDefault="00CB2F76" w:rsidP="00CB2F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0622">
        <w:rPr>
          <w:sz w:val="28"/>
          <w:szCs w:val="28"/>
        </w:rPr>
        <w:t>Формирование атмосферы праздника. Буклет может содержать сведения о декоративных элементах, которые используются для встречи Рождества, например о колокольчиках, ангелах, Вифлеемской звезде, рождественских свечах. </w:t>
      </w:r>
    </w:p>
    <w:p w14:paraId="5999A5DC" w14:textId="0C143074" w:rsidR="00600622" w:rsidRDefault="00600622" w:rsidP="00600622">
      <w:pPr>
        <w:numPr>
          <w:ilvl w:val="0"/>
          <w:numId w:val="11"/>
        </w:numPr>
        <w:ind w:left="0" w:firstLine="426"/>
        <w:jc w:val="both"/>
        <w:rPr>
          <w:sz w:val="28"/>
          <w:szCs w:val="28"/>
        </w:rPr>
      </w:pPr>
      <w:r w:rsidRPr="00600622">
        <w:rPr>
          <w:b/>
          <w:bCs/>
          <w:sz w:val="28"/>
          <w:szCs w:val="28"/>
        </w:rPr>
        <w:t>«Педагогика и воспитание»</w:t>
      </w:r>
      <w:r>
        <w:rPr>
          <w:sz w:val="28"/>
          <w:szCs w:val="28"/>
        </w:rPr>
        <w:t xml:space="preserve"> (сценарий воспитательного мероприятия, направленного на формирование у подрастающего поколения традиционных духовно-нравственных ценностей). Представляется методическая разработка воспитательного мероприятия, соответствующая теме Конкурса. Разработка должна включать: тему, цели и задачи мероприятия; описание методов и приемов; перечень необходимого оборудования и наглядных материалов; информацию о музыкальном сопровождении (при наличии); краткое описание предварительной подготовки; рекомендуемый возраст участников мероприятия. Объем – до 10 страниц формата А4; оформление – в текстовом редакторе 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 xml:space="preserve">, шрифт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>, размер 14, интервал 1,5;</w:t>
      </w:r>
    </w:p>
    <w:p w14:paraId="458283F2" w14:textId="73918AE4" w:rsidR="00600622" w:rsidRDefault="00600622" w:rsidP="00600622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должна включать:</w:t>
      </w:r>
      <w:r w:rsidR="009858A6">
        <w:rPr>
          <w:sz w:val="28"/>
          <w:szCs w:val="28"/>
        </w:rPr>
        <w:t xml:space="preserve"> </w:t>
      </w:r>
      <w:r>
        <w:rPr>
          <w:sz w:val="28"/>
          <w:szCs w:val="28"/>
        </w:rPr>
        <w:t>тему, цели и задачи мероприятия; описание методов и приемов;</w:t>
      </w:r>
      <w:r w:rsidR="009858A6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перечень необходимого оборудования и наглядных материалов; информацию о музыкальном сопровождении (при наличии); краткое описание предварительной подготовки; рекомендуемый возраст участников мероприятия;</w:t>
      </w:r>
    </w:p>
    <w:p w14:paraId="3B0CB0C8" w14:textId="77777777" w:rsidR="00600622" w:rsidRDefault="00600622" w:rsidP="00600622">
      <w:pPr>
        <w:jc w:val="both"/>
        <w:rPr>
          <w:sz w:val="28"/>
          <w:szCs w:val="28"/>
        </w:rPr>
      </w:pPr>
      <w:r>
        <w:rPr>
          <w:sz w:val="28"/>
          <w:szCs w:val="28"/>
        </w:rPr>
        <w:t>5.3. Один участник представляет одну конкурсную работу в одной из номинаций Конкурса.</w:t>
      </w:r>
    </w:p>
    <w:p w14:paraId="70E6C8A3" w14:textId="77777777" w:rsidR="00600622" w:rsidRDefault="00600622" w:rsidP="00600622">
      <w:pPr>
        <w:jc w:val="both"/>
        <w:rPr>
          <w:sz w:val="28"/>
          <w:szCs w:val="28"/>
        </w:rPr>
      </w:pPr>
      <w:r>
        <w:rPr>
          <w:sz w:val="28"/>
          <w:szCs w:val="28"/>
        </w:rPr>
        <w:t>5.4. Конкурсные  работы  не  должны  противоречить  нравственным и духовным принципам Православия, а также содержать материалы, нарушающие законодательство Российской Федерации и Луганской Народной Республики.</w:t>
      </w:r>
    </w:p>
    <w:p w14:paraId="60AC0934" w14:textId="318A3D4C" w:rsidR="00600622" w:rsidRPr="009858A6" w:rsidRDefault="00600622" w:rsidP="009858A6">
      <w:pPr>
        <w:jc w:val="center"/>
        <w:rPr>
          <w:b/>
          <w:bCs/>
          <w:sz w:val="28"/>
          <w:szCs w:val="28"/>
        </w:rPr>
      </w:pPr>
      <w:r w:rsidRPr="009858A6">
        <w:rPr>
          <w:b/>
          <w:bCs/>
          <w:sz w:val="28"/>
          <w:szCs w:val="28"/>
        </w:rPr>
        <w:t>VI. Критерии оценки, требования к оформлению творческих работ</w:t>
      </w:r>
    </w:p>
    <w:p w14:paraId="42E9F0A0" w14:textId="05DACE5F" w:rsidR="00600622" w:rsidRDefault="00600622" w:rsidP="00600622">
      <w:pPr>
        <w:jc w:val="both"/>
        <w:rPr>
          <w:sz w:val="28"/>
          <w:szCs w:val="28"/>
        </w:rPr>
      </w:pPr>
      <w:r>
        <w:rPr>
          <w:sz w:val="28"/>
          <w:szCs w:val="28"/>
        </w:rPr>
        <w:t>6.1.  При оценке конкурсных работ жюри руководствуется следующими критериями по номинациям (оценка по 5-балльной шкале):</w:t>
      </w:r>
    </w:p>
    <w:p w14:paraId="362BD8B9" w14:textId="1246749A" w:rsidR="00015308" w:rsidRPr="00015308" w:rsidRDefault="00015308" w:rsidP="00600622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015308">
        <w:rPr>
          <w:b/>
          <w:bCs/>
          <w:sz w:val="28"/>
          <w:szCs w:val="28"/>
        </w:rPr>
        <w:t>Номинация «Декоративно-прикладное искусство»</w:t>
      </w:r>
      <w:r>
        <w:rPr>
          <w:b/>
          <w:bCs/>
          <w:sz w:val="28"/>
          <w:szCs w:val="28"/>
        </w:rPr>
        <w:t>:</w:t>
      </w:r>
    </w:p>
    <w:p w14:paraId="646E7A9D" w14:textId="60C13125" w:rsidR="00015308" w:rsidRPr="00015308" w:rsidRDefault="0014707C" w:rsidP="000153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5308">
        <w:rPr>
          <w:sz w:val="28"/>
          <w:szCs w:val="28"/>
        </w:rPr>
        <w:t>т</w:t>
      </w:r>
      <w:r w:rsidR="00015308" w:rsidRPr="00015308">
        <w:rPr>
          <w:sz w:val="28"/>
          <w:szCs w:val="28"/>
        </w:rPr>
        <w:t>ворческая индивидуальность</w:t>
      </w:r>
      <w:r w:rsidR="00015308">
        <w:rPr>
          <w:sz w:val="28"/>
          <w:szCs w:val="28"/>
        </w:rPr>
        <w:t>,</w:t>
      </w:r>
    </w:p>
    <w:p w14:paraId="2112EAA3" w14:textId="77777777" w:rsidR="0014707C" w:rsidRDefault="0014707C" w:rsidP="000153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5308">
        <w:rPr>
          <w:sz w:val="28"/>
          <w:szCs w:val="28"/>
        </w:rPr>
        <w:t>г</w:t>
      </w:r>
      <w:r w:rsidR="00015308" w:rsidRPr="00015308">
        <w:rPr>
          <w:sz w:val="28"/>
          <w:szCs w:val="28"/>
        </w:rPr>
        <w:t>лубина и полнота раскрытия темы</w:t>
      </w:r>
      <w:r w:rsidR="00015308">
        <w:rPr>
          <w:sz w:val="28"/>
          <w:szCs w:val="28"/>
        </w:rPr>
        <w:t>,</w:t>
      </w:r>
    </w:p>
    <w:p w14:paraId="4FE7DC5D" w14:textId="006FA16C" w:rsidR="00015308" w:rsidRPr="00015308" w:rsidRDefault="0014707C" w:rsidP="000153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5308">
        <w:rPr>
          <w:sz w:val="28"/>
          <w:szCs w:val="28"/>
        </w:rPr>
        <w:t>о</w:t>
      </w:r>
      <w:r w:rsidR="00015308" w:rsidRPr="00015308">
        <w:rPr>
          <w:sz w:val="28"/>
          <w:szCs w:val="28"/>
        </w:rPr>
        <w:t>ригинальность замысла (не копирование или срисовывание)</w:t>
      </w:r>
      <w:r w:rsidR="00015308">
        <w:rPr>
          <w:sz w:val="28"/>
          <w:szCs w:val="28"/>
        </w:rPr>
        <w:t>,</w:t>
      </w:r>
    </w:p>
    <w:p w14:paraId="0CFDBAB9" w14:textId="20190AC2" w:rsidR="00015308" w:rsidRPr="00015308" w:rsidRDefault="0014707C" w:rsidP="000153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5308">
        <w:rPr>
          <w:sz w:val="28"/>
          <w:szCs w:val="28"/>
        </w:rPr>
        <w:t>о</w:t>
      </w:r>
      <w:r w:rsidR="00015308" w:rsidRPr="00015308">
        <w:rPr>
          <w:sz w:val="28"/>
          <w:szCs w:val="28"/>
        </w:rPr>
        <w:t>бразная и эмоциональная выразительность</w:t>
      </w:r>
      <w:r w:rsidR="00015308">
        <w:rPr>
          <w:sz w:val="28"/>
          <w:szCs w:val="28"/>
        </w:rPr>
        <w:t>,</w:t>
      </w:r>
    </w:p>
    <w:p w14:paraId="7CF10400" w14:textId="5275EF83" w:rsidR="00015308" w:rsidRPr="00015308" w:rsidRDefault="0014707C" w:rsidP="000153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5308">
        <w:rPr>
          <w:sz w:val="28"/>
          <w:szCs w:val="28"/>
        </w:rPr>
        <w:t>к</w:t>
      </w:r>
      <w:r w:rsidR="00015308" w:rsidRPr="00015308">
        <w:rPr>
          <w:sz w:val="28"/>
          <w:szCs w:val="28"/>
        </w:rPr>
        <w:t>омпозиционное решение</w:t>
      </w:r>
      <w:r w:rsidR="00015308">
        <w:rPr>
          <w:sz w:val="28"/>
          <w:szCs w:val="28"/>
        </w:rPr>
        <w:t>,</w:t>
      </w:r>
    </w:p>
    <w:p w14:paraId="45336810" w14:textId="68296FCA" w:rsidR="00015308" w:rsidRPr="00015308" w:rsidRDefault="0014707C" w:rsidP="000153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5308">
        <w:rPr>
          <w:sz w:val="28"/>
          <w:szCs w:val="28"/>
        </w:rPr>
        <w:t>к</w:t>
      </w:r>
      <w:r w:rsidR="00015308" w:rsidRPr="00015308">
        <w:rPr>
          <w:sz w:val="28"/>
          <w:szCs w:val="28"/>
        </w:rPr>
        <w:t>ачество исполнения и мастерство автора, владение выбранной техникой</w:t>
      </w:r>
      <w:r>
        <w:rPr>
          <w:sz w:val="28"/>
          <w:szCs w:val="28"/>
        </w:rPr>
        <w:t>,</w:t>
      </w:r>
    </w:p>
    <w:p w14:paraId="602C1596" w14:textId="115340B1" w:rsidR="00015308" w:rsidRPr="00015308" w:rsidRDefault="0014707C" w:rsidP="000153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5308">
        <w:rPr>
          <w:sz w:val="28"/>
          <w:szCs w:val="28"/>
        </w:rPr>
        <w:t>э</w:t>
      </w:r>
      <w:r w:rsidR="00015308" w:rsidRPr="00015308">
        <w:rPr>
          <w:sz w:val="28"/>
          <w:szCs w:val="28"/>
        </w:rPr>
        <w:t>стетический вид изделия — гармоничность оформления</w:t>
      </w:r>
      <w:r>
        <w:rPr>
          <w:sz w:val="28"/>
          <w:szCs w:val="28"/>
        </w:rPr>
        <w:t>,</w:t>
      </w:r>
    </w:p>
    <w:p w14:paraId="5C6352BF" w14:textId="73613F12" w:rsidR="00015308" w:rsidRDefault="0014707C" w:rsidP="006006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5308">
        <w:rPr>
          <w:sz w:val="28"/>
          <w:szCs w:val="28"/>
        </w:rPr>
        <w:t>с</w:t>
      </w:r>
      <w:r w:rsidR="00015308" w:rsidRPr="00015308">
        <w:rPr>
          <w:sz w:val="28"/>
          <w:szCs w:val="28"/>
        </w:rPr>
        <w:t>оответствие работы возрасту автора</w:t>
      </w:r>
      <w:r>
        <w:rPr>
          <w:sz w:val="28"/>
          <w:szCs w:val="28"/>
        </w:rPr>
        <w:t>.</w:t>
      </w:r>
    </w:p>
    <w:p w14:paraId="25662B88" w14:textId="77777777" w:rsidR="0014707C" w:rsidRPr="00015308" w:rsidRDefault="0014707C" w:rsidP="0014707C">
      <w:pPr>
        <w:ind w:firstLine="708"/>
        <w:jc w:val="both"/>
        <w:rPr>
          <w:b/>
          <w:bCs/>
          <w:sz w:val="28"/>
          <w:szCs w:val="28"/>
        </w:rPr>
      </w:pPr>
      <w:r w:rsidRPr="00015308">
        <w:rPr>
          <w:b/>
          <w:bCs/>
          <w:sz w:val="28"/>
          <w:szCs w:val="28"/>
        </w:rPr>
        <w:t>Номинация «Изобразительное искусство»:</w:t>
      </w:r>
    </w:p>
    <w:p w14:paraId="5BA0CDA8" w14:textId="4C050A0B" w:rsidR="0014707C" w:rsidRDefault="00E52394" w:rsidP="001470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707C">
        <w:rPr>
          <w:sz w:val="28"/>
          <w:szCs w:val="28"/>
        </w:rPr>
        <w:t>соответствие и раскрытие темы;</w:t>
      </w:r>
    </w:p>
    <w:p w14:paraId="42FE8A49" w14:textId="733D7073" w:rsidR="0014707C" w:rsidRDefault="00E52394" w:rsidP="001470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707C">
        <w:rPr>
          <w:sz w:val="28"/>
          <w:szCs w:val="28"/>
        </w:rPr>
        <w:t>качество исполнения с учетом выбранной техники;</w:t>
      </w:r>
    </w:p>
    <w:p w14:paraId="3A0BEDB5" w14:textId="170FD19C" w:rsidR="0014707C" w:rsidRDefault="00E52394" w:rsidP="0014707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4707C">
        <w:rPr>
          <w:sz w:val="28"/>
          <w:szCs w:val="28"/>
        </w:rPr>
        <w:t>степень самостоятельности автора при создании работы;</w:t>
      </w:r>
    </w:p>
    <w:p w14:paraId="235AA799" w14:textId="27BAEEA5" w:rsidR="0014707C" w:rsidRPr="00E52394" w:rsidRDefault="00E52394" w:rsidP="0014707C">
      <w:pPr>
        <w:rPr>
          <w:sz w:val="28"/>
          <w:szCs w:val="28"/>
        </w:rPr>
      </w:pPr>
      <w:r>
        <w:rPr>
          <w:sz w:val="28"/>
          <w:szCs w:val="28"/>
        </w:rPr>
        <w:t>- к</w:t>
      </w:r>
      <w:r w:rsidR="0014707C" w:rsidRPr="00E52394">
        <w:rPr>
          <w:sz w:val="28"/>
          <w:szCs w:val="28"/>
        </w:rPr>
        <w:t>омпозиционное и цветовое решение, выразительность и оригинальность исполнения</w:t>
      </w:r>
      <w:r>
        <w:rPr>
          <w:sz w:val="28"/>
          <w:szCs w:val="28"/>
        </w:rPr>
        <w:t>;</w:t>
      </w:r>
    </w:p>
    <w:p w14:paraId="4D95B036" w14:textId="0562104C" w:rsidR="0014707C" w:rsidRPr="00E52394" w:rsidRDefault="00E52394" w:rsidP="0014707C">
      <w:pPr>
        <w:rPr>
          <w:sz w:val="32"/>
          <w:szCs w:val="32"/>
        </w:rPr>
      </w:pPr>
      <w:r>
        <w:rPr>
          <w:sz w:val="28"/>
          <w:szCs w:val="28"/>
        </w:rPr>
        <w:t>- п</w:t>
      </w:r>
      <w:r w:rsidR="0014707C" w:rsidRPr="00E52394">
        <w:rPr>
          <w:sz w:val="28"/>
          <w:szCs w:val="28"/>
        </w:rPr>
        <w:t>роявление творческой индивидуальности.</w:t>
      </w:r>
    </w:p>
    <w:p w14:paraId="23C0F0B6" w14:textId="77777777" w:rsidR="00600622" w:rsidRPr="00015308" w:rsidRDefault="00600622" w:rsidP="00015308">
      <w:pPr>
        <w:ind w:firstLine="708"/>
        <w:jc w:val="both"/>
        <w:rPr>
          <w:b/>
          <w:bCs/>
          <w:sz w:val="28"/>
          <w:szCs w:val="28"/>
        </w:rPr>
      </w:pPr>
      <w:r w:rsidRPr="00015308">
        <w:rPr>
          <w:b/>
          <w:bCs/>
          <w:sz w:val="28"/>
          <w:szCs w:val="28"/>
        </w:rPr>
        <w:t>Номинация «Литература и журналистика»:</w:t>
      </w:r>
    </w:p>
    <w:p w14:paraId="3BDF2DA4" w14:textId="53C30FA8" w:rsidR="00600622" w:rsidRDefault="0014707C" w:rsidP="0001530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600622">
        <w:rPr>
          <w:sz w:val="28"/>
          <w:szCs w:val="28"/>
        </w:rPr>
        <w:t>соответствие и полнота раскрытия темы;</w:t>
      </w:r>
    </w:p>
    <w:p w14:paraId="7BE6B6E7" w14:textId="160A9B71" w:rsidR="00600622" w:rsidRDefault="0014707C" w:rsidP="000153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0622">
        <w:rPr>
          <w:sz w:val="28"/>
          <w:szCs w:val="28"/>
        </w:rPr>
        <w:t>логичность и последовательность изложения;</w:t>
      </w:r>
    </w:p>
    <w:p w14:paraId="5D03C350" w14:textId="121903ED" w:rsidR="00600622" w:rsidRDefault="0014707C" w:rsidP="000153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0622">
        <w:rPr>
          <w:sz w:val="28"/>
          <w:szCs w:val="28"/>
        </w:rPr>
        <w:t xml:space="preserve">наличие  собственных  размышлений,  личного  отношения  к  теме и </w:t>
      </w:r>
      <w:r>
        <w:rPr>
          <w:sz w:val="28"/>
          <w:szCs w:val="28"/>
        </w:rPr>
        <w:t xml:space="preserve"> </w:t>
      </w:r>
      <w:r w:rsidR="00600622">
        <w:rPr>
          <w:sz w:val="28"/>
          <w:szCs w:val="28"/>
        </w:rPr>
        <w:t>умение аргументированно выразить свою позицию;</w:t>
      </w:r>
    </w:p>
    <w:p w14:paraId="7468B697" w14:textId="0E82D0E1" w:rsidR="00600622" w:rsidRDefault="0014707C" w:rsidP="000153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0622">
        <w:rPr>
          <w:sz w:val="28"/>
          <w:szCs w:val="28"/>
        </w:rPr>
        <w:t>ясность, непротиворечивость и обоснованность текста;</w:t>
      </w:r>
    </w:p>
    <w:p w14:paraId="7B8D3796" w14:textId="594DFFA3" w:rsidR="00267F96" w:rsidRDefault="001470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0622">
        <w:rPr>
          <w:sz w:val="28"/>
          <w:szCs w:val="28"/>
        </w:rPr>
        <w:t>творческая</w:t>
      </w:r>
      <w:r w:rsidR="00600622">
        <w:rPr>
          <w:sz w:val="28"/>
          <w:szCs w:val="28"/>
        </w:rPr>
        <w:tab/>
        <w:t>новизна,</w:t>
      </w:r>
      <w:r w:rsidR="00600622">
        <w:rPr>
          <w:sz w:val="28"/>
          <w:szCs w:val="28"/>
        </w:rPr>
        <w:tab/>
        <w:t>оригинальность</w:t>
      </w:r>
      <w:r w:rsidR="00600622">
        <w:rPr>
          <w:sz w:val="28"/>
          <w:szCs w:val="28"/>
        </w:rPr>
        <w:tab/>
        <w:t>и</w:t>
      </w:r>
      <w:r w:rsidR="00600622">
        <w:rPr>
          <w:sz w:val="28"/>
          <w:szCs w:val="28"/>
        </w:rPr>
        <w:tab/>
        <w:t>общее</w:t>
      </w:r>
      <w:r>
        <w:rPr>
          <w:sz w:val="28"/>
          <w:szCs w:val="28"/>
        </w:rPr>
        <w:t xml:space="preserve"> </w:t>
      </w:r>
      <w:r w:rsidR="00600622">
        <w:rPr>
          <w:sz w:val="28"/>
          <w:szCs w:val="28"/>
        </w:rPr>
        <w:t>эмоциональное воздействие</w:t>
      </w:r>
      <w:r w:rsidR="00E52394">
        <w:rPr>
          <w:sz w:val="28"/>
          <w:szCs w:val="28"/>
        </w:rPr>
        <w:t xml:space="preserve"> на читателя.</w:t>
      </w:r>
    </w:p>
    <w:p w14:paraId="4040A208" w14:textId="2DAD623B" w:rsidR="00E52394" w:rsidRDefault="00E52394" w:rsidP="00E52394">
      <w:pPr>
        <w:ind w:firstLine="708"/>
        <w:jc w:val="both"/>
        <w:rPr>
          <w:b/>
          <w:bCs/>
          <w:sz w:val="28"/>
          <w:szCs w:val="28"/>
        </w:rPr>
      </w:pPr>
      <w:r w:rsidRPr="00E52394">
        <w:rPr>
          <w:b/>
          <w:bCs/>
          <w:sz w:val="28"/>
          <w:szCs w:val="28"/>
        </w:rPr>
        <w:t>Номинация  «Буклет «Символы Рождества»</w:t>
      </w:r>
      <w:r>
        <w:rPr>
          <w:b/>
          <w:bCs/>
          <w:sz w:val="28"/>
          <w:szCs w:val="28"/>
        </w:rPr>
        <w:t>:</w:t>
      </w:r>
    </w:p>
    <w:p w14:paraId="66C6E61C" w14:textId="6E2ECBBD" w:rsidR="00E52394" w:rsidRPr="00E52394" w:rsidRDefault="00E52394" w:rsidP="00E52394">
      <w:pPr>
        <w:rPr>
          <w:sz w:val="28"/>
          <w:szCs w:val="28"/>
        </w:rPr>
      </w:pPr>
      <w:r>
        <w:rPr>
          <w:sz w:val="28"/>
          <w:szCs w:val="28"/>
        </w:rPr>
        <w:t>- с</w:t>
      </w:r>
      <w:r w:rsidRPr="00E52394">
        <w:rPr>
          <w:sz w:val="28"/>
          <w:szCs w:val="28"/>
        </w:rPr>
        <w:t>оответствие работы теме конкурса</w:t>
      </w:r>
      <w:r>
        <w:rPr>
          <w:sz w:val="28"/>
          <w:szCs w:val="28"/>
        </w:rPr>
        <w:t>;</w:t>
      </w:r>
    </w:p>
    <w:p w14:paraId="7776A120" w14:textId="36C2D8E0" w:rsidR="00E52394" w:rsidRPr="00E52394" w:rsidRDefault="00E52394" w:rsidP="00E52394">
      <w:pPr>
        <w:rPr>
          <w:sz w:val="28"/>
          <w:szCs w:val="28"/>
        </w:rPr>
      </w:pPr>
      <w:r>
        <w:rPr>
          <w:sz w:val="28"/>
          <w:szCs w:val="28"/>
        </w:rPr>
        <w:t>- к</w:t>
      </w:r>
      <w:r w:rsidRPr="00E52394">
        <w:rPr>
          <w:sz w:val="28"/>
          <w:szCs w:val="28"/>
        </w:rPr>
        <w:t>ачество и эстетичность исполнения</w:t>
      </w:r>
      <w:r>
        <w:rPr>
          <w:sz w:val="28"/>
          <w:szCs w:val="28"/>
        </w:rPr>
        <w:t>;</w:t>
      </w:r>
    </w:p>
    <w:p w14:paraId="1D104A7A" w14:textId="03FC5048" w:rsidR="00E52394" w:rsidRPr="00E52394" w:rsidRDefault="00E52394" w:rsidP="00E52394">
      <w:pPr>
        <w:rPr>
          <w:sz w:val="28"/>
          <w:szCs w:val="28"/>
        </w:rPr>
      </w:pPr>
      <w:r>
        <w:rPr>
          <w:sz w:val="28"/>
          <w:szCs w:val="28"/>
        </w:rPr>
        <w:t>- о</w:t>
      </w:r>
      <w:r w:rsidRPr="00E52394">
        <w:rPr>
          <w:sz w:val="28"/>
          <w:szCs w:val="28"/>
        </w:rPr>
        <w:t>ригинальность раскрытия темы</w:t>
      </w:r>
      <w:r>
        <w:rPr>
          <w:sz w:val="28"/>
          <w:szCs w:val="28"/>
        </w:rPr>
        <w:t>;</w:t>
      </w:r>
    </w:p>
    <w:p w14:paraId="1505FBEC" w14:textId="3BD336CB" w:rsidR="00E52394" w:rsidRPr="00E52394" w:rsidRDefault="00E52394" w:rsidP="00E52394">
      <w:pPr>
        <w:rPr>
          <w:sz w:val="28"/>
          <w:szCs w:val="28"/>
        </w:rPr>
      </w:pPr>
      <w:r>
        <w:rPr>
          <w:sz w:val="28"/>
          <w:szCs w:val="28"/>
        </w:rPr>
        <w:t>- с</w:t>
      </w:r>
      <w:r w:rsidRPr="00E52394">
        <w:rPr>
          <w:sz w:val="28"/>
          <w:szCs w:val="28"/>
        </w:rPr>
        <w:t>тепень самостоятельности и творческого личностного подхода</w:t>
      </w:r>
      <w:r>
        <w:rPr>
          <w:sz w:val="28"/>
          <w:szCs w:val="28"/>
        </w:rPr>
        <w:t>;</w:t>
      </w:r>
    </w:p>
    <w:p w14:paraId="2BAC3C73" w14:textId="4909858D" w:rsidR="00E52394" w:rsidRPr="00E52394" w:rsidRDefault="00E52394" w:rsidP="00E52394">
      <w:pPr>
        <w:rPr>
          <w:sz w:val="28"/>
          <w:szCs w:val="28"/>
        </w:rPr>
      </w:pPr>
      <w:r>
        <w:rPr>
          <w:sz w:val="28"/>
          <w:szCs w:val="28"/>
        </w:rPr>
        <w:t>- н</w:t>
      </w:r>
      <w:r w:rsidRPr="00E52394">
        <w:rPr>
          <w:sz w:val="28"/>
          <w:szCs w:val="28"/>
        </w:rPr>
        <w:t>овизна идеи</w:t>
      </w:r>
      <w:r>
        <w:rPr>
          <w:sz w:val="28"/>
          <w:szCs w:val="28"/>
        </w:rPr>
        <w:t>;</w:t>
      </w:r>
    </w:p>
    <w:p w14:paraId="0997D867" w14:textId="2054F9F1" w:rsidR="00E52394" w:rsidRDefault="00E52394" w:rsidP="00E5239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2394">
        <w:rPr>
          <w:sz w:val="28"/>
          <w:szCs w:val="28"/>
        </w:rPr>
        <w:t>языковая и литературная грамотность</w:t>
      </w:r>
      <w:r>
        <w:rPr>
          <w:sz w:val="28"/>
          <w:szCs w:val="28"/>
        </w:rPr>
        <w:t>.</w:t>
      </w:r>
    </w:p>
    <w:p w14:paraId="77055156" w14:textId="254FF231" w:rsidR="00E52394" w:rsidRDefault="00E52394" w:rsidP="00E52394">
      <w:pPr>
        <w:ind w:firstLine="708"/>
        <w:rPr>
          <w:b/>
          <w:bCs/>
          <w:sz w:val="28"/>
          <w:szCs w:val="28"/>
        </w:rPr>
      </w:pPr>
      <w:r w:rsidRPr="00E52394">
        <w:rPr>
          <w:b/>
          <w:bCs/>
          <w:sz w:val="28"/>
          <w:szCs w:val="28"/>
        </w:rPr>
        <w:t>Номинация «Педагогика и воспитание»</w:t>
      </w:r>
      <w:r>
        <w:rPr>
          <w:b/>
          <w:bCs/>
          <w:sz w:val="28"/>
          <w:szCs w:val="28"/>
        </w:rPr>
        <w:t>:</w:t>
      </w:r>
    </w:p>
    <w:p w14:paraId="0EBA75F7" w14:textId="385F6BFE" w:rsidR="00FD3074" w:rsidRPr="00FD3074" w:rsidRDefault="00E52394" w:rsidP="00FD3074">
      <w:pPr>
        <w:jc w:val="both"/>
        <w:rPr>
          <w:sz w:val="28"/>
          <w:szCs w:val="28"/>
        </w:rPr>
      </w:pPr>
      <w:r w:rsidRPr="00FD3074">
        <w:rPr>
          <w:sz w:val="28"/>
          <w:szCs w:val="28"/>
        </w:rPr>
        <w:t xml:space="preserve">- </w:t>
      </w:r>
      <w:r w:rsidR="00FD3074">
        <w:rPr>
          <w:sz w:val="28"/>
          <w:szCs w:val="28"/>
        </w:rPr>
        <w:t>а</w:t>
      </w:r>
      <w:r w:rsidR="00FD3074" w:rsidRPr="00FD3074">
        <w:rPr>
          <w:sz w:val="28"/>
          <w:szCs w:val="28"/>
        </w:rPr>
        <w:t>ктуальность</w:t>
      </w:r>
      <w:r w:rsidR="00FD3074">
        <w:rPr>
          <w:sz w:val="28"/>
          <w:szCs w:val="28"/>
        </w:rPr>
        <w:t>;</w:t>
      </w:r>
    </w:p>
    <w:p w14:paraId="543F64C1" w14:textId="77777777" w:rsidR="00FD3074" w:rsidRDefault="00FD3074" w:rsidP="00FD3074">
      <w:pPr>
        <w:jc w:val="both"/>
        <w:rPr>
          <w:sz w:val="28"/>
          <w:szCs w:val="28"/>
        </w:rPr>
      </w:pPr>
      <w:r>
        <w:rPr>
          <w:sz w:val="28"/>
          <w:szCs w:val="28"/>
        </w:rPr>
        <w:t>- ц</w:t>
      </w:r>
      <w:r w:rsidRPr="00FD3074">
        <w:rPr>
          <w:sz w:val="28"/>
          <w:szCs w:val="28"/>
        </w:rPr>
        <w:t xml:space="preserve">елевые установки и планируемые результаты. Цель сформулирована ясно и конкретно, поставленные задачи позволяют в полной мере достичь цели. </w:t>
      </w:r>
    </w:p>
    <w:p w14:paraId="224C3DAE" w14:textId="1F091C47" w:rsidR="00FD3074" w:rsidRPr="00FD3074" w:rsidRDefault="00FD3074" w:rsidP="00FD30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</w:t>
      </w:r>
      <w:r w:rsidRPr="00FD3074">
        <w:rPr>
          <w:sz w:val="28"/>
          <w:szCs w:val="28"/>
        </w:rPr>
        <w:t>езультаты мероприятия сформулированы однозначно, конкретно, измеримо.</w:t>
      </w:r>
    </w:p>
    <w:p w14:paraId="61E6F17C" w14:textId="062DBF58" w:rsidR="00FD3074" w:rsidRPr="00FD3074" w:rsidRDefault="00FD3074" w:rsidP="00FD3074">
      <w:pPr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FD3074">
        <w:rPr>
          <w:sz w:val="28"/>
          <w:szCs w:val="28"/>
        </w:rPr>
        <w:t xml:space="preserve">дресность. Мероприятие соответствует возрастным и психологическим особенностям </w:t>
      </w:r>
      <w:proofErr w:type="spellStart"/>
      <w:r w:rsidRPr="00FD3074">
        <w:rPr>
          <w:sz w:val="28"/>
          <w:szCs w:val="28"/>
        </w:rPr>
        <w:t>благополучателя</w:t>
      </w:r>
      <w:proofErr w:type="spellEnd"/>
      <w:r w:rsidRPr="00FD3074">
        <w:rPr>
          <w:sz w:val="28"/>
          <w:szCs w:val="28"/>
        </w:rPr>
        <w:t>, учитывает их интересы.</w:t>
      </w:r>
    </w:p>
    <w:p w14:paraId="73CB0181" w14:textId="25BDCAB0" w:rsidR="00FD3074" w:rsidRPr="00FD3074" w:rsidRDefault="00FD3074" w:rsidP="00FD3074">
      <w:pPr>
        <w:jc w:val="both"/>
        <w:rPr>
          <w:sz w:val="28"/>
          <w:szCs w:val="28"/>
        </w:rPr>
      </w:pPr>
      <w:r>
        <w:rPr>
          <w:sz w:val="28"/>
          <w:szCs w:val="28"/>
        </w:rPr>
        <w:t>- ц</w:t>
      </w:r>
      <w:r w:rsidRPr="00FD3074">
        <w:rPr>
          <w:sz w:val="28"/>
          <w:szCs w:val="28"/>
        </w:rPr>
        <w:t>елостность. Мероприятие имеет логическую и смысловую завершённость, содержит выводы ценностно-смысловой направленности.</w:t>
      </w:r>
    </w:p>
    <w:p w14:paraId="4E059B70" w14:textId="3272CC76" w:rsidR="00FD3074" w:rsidRPr="00FD3074" w:rsidRDefault="00FD3074" w:rsidP="00FD3074">
      <w:pPr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FD3074">
        <w:rPr>
          <w:sz w:val="28"/>
          <w:szCs w:val="28"/>
        </w:rPr>
        <w:t>орма и содержание. Содержание мероприятия соответствует его теме, предусмотренные формы работы соответствуют содержанию мероприятия.</w:t>
      </w:r>
    </w:p>
    <w:p w14:paraId="4828EEFB" w14:textId="07CDD85F" w:rsidR="00FD3074" w:rsidRPr="00FD3074" w:rsidRDefault="00FD3074" w:rsidP="00FD3074">
      <w:pPr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Pr="00FD3074">
        <w:rPr>
          <w:sz w:val="28"/>
          <w:szCs w:val="28"/>
        </w:rPr>
        <w:t>етодика и технологии. Используемые современные или инновационные воспитательные технологии способствуют достижению цели мероприятия и достижению планируемых результатов.</w:t>
      </w:r>
    </w:p>
    <w:p w14:paraId="6564DE1C" w14:textId="3E2A824A" w:rsidR="00FD3074" w:rsidRPr="00FD3074" w:rsidRDefault="00FD3074" w:rsidP="00FD3074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FD3074">
        <w:rPr>
          <w:sz w:val="28"/>
          <w:szCs w:val="28"/>
        </w:rPr>
        <w:t>рактическая значимость. Методическая разработка обладает практической ценностью, универсальностью: возможно использовать материалы разработки в различных областях педагогической деятельности.</w:t>
      </w:r>
    </w:p>
    <w:p w14:paraId="69A9CA96" w14:textId="3FF22966" w:rsidR="00FD3074" w:rsidRPr="00FD3074" w:rsidRDefault="00FD3074" w:rsidP="00FD3074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FD3074">
        <w:rPr>
          <w:sz w:val="28"/>
          <w:szCs w:val="28"/>
        </w:rPr>
        <w:t>формление. Оформление методической разработки соответствует рекомендациям.</w:t>
      </w:r>
    </w:p>
    <w:p w14:paraId="31CDC458" w14:textId="43EDB5FC" w:rsidR="00FD3074" w:rsidRPr="00FD3074" w:rsidRDefault="00FD3074" w:rsidP="00FD3074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FD3074">
        <w:rPr>
          <w:sz w:val="28"/>
          <w:szCs w:val="28"/>
        </w:rPr>
        <w:t>едагогическая и методическая грамотность. Автор методической разработки демонстрирует педагогическую и методическую компетентность.</w:t>
      </w:r>
    </w:p>
    <w:p w14:paraId="44E3BE20" w14:textId="77777777" w:rsidR="00FD3074" w:rsidRPr="00015308" w:rsidRDefault="00FD3074" w:rsidP="00FD3074">
      <w:pPr>
        <w:jc w:val="center"/>
        <w:rPr>
          <w:b/>
          <w:bCs/>
          <w:sz w:val="28"/>
          <w:szCs w:val="28"/>
        </w:rPr>
      </w:pPr>
      <w:r w:rsidRPr="00015308">
        <w:rPr>
          <w:b/>
          <w:bCs/>
          <w:sz w:val="28"/>
          <w:szCs w:val="28"/>
        </w:rPr>
        <w:t>VII. Порядок определения победителей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 награждение по итогам Конкурса</w:t>
      </w:r>
    </w:p>
    <w:p w14:paraId="70019D73" w14:textId="77777777" w:rsidR="00FD3074" w:rsidRDefault="00FD3074" w:rsidP="00FD3074">
      <w:pPr>
        <w:jc w:val="both"/>
        <w:rPr>
          <w:sz w:val="28"/>
          <w:szCs w:val="28"/>
        </w:rPr>
      </w:pPr>
      <w:r>
        <w:rPr>
          <w:sz w:val="28"/>
          <w:szCs w:val="28"/>
        </w:rPr>
        <w:t>7.1. Конкурсная комиссия рассматривает представленные  работы участников Конкурса. Победители определяются на итоговом заседании комиссии открытым голосованием.</w:t>
      </w:r>
    </w:p>
    <w:p w14:paraId="09023E17" w14:textId="77777777" w:rsidR="00FD3074" w:rsidRDefault="00FD3074" w:rsidP="00FD3074">
      <w:pPr>
        <w:jc w:val="both"/>
        <w:rPr>
          <w:sz w:val="28"/>
          <w:szCs w:val="28"/>
        </w:rPr>
      </w:pPr>
      <w:r>
        <w:rPr>
          <w:sz w:val="28"/>
          <w:szCs w:val="28"/>
        </w:rPr>
        <w:t>7.2. Решение комиссии оформляется протоколом, который остаётся у организаторов Конкурса.</w:t>
      </w:r>
    </w:p>
    <w:p w14:paraId="3614AED4" w14:textId="77777777" w:rsidR="00FD3074" w:rsidRDefault="00FD3074" w:rsidP="00FD3074">
      <w:pPr>
        <w:jc w:val="both"/>
        <w:rPr>
          <w:sz w:val="28"/>
          <w:szCs w:val="28"/>
        </w:rPr>
      </w:pPr>
      <w:r>
        <w:rPr>
          <w:sz w:val="28"/>
          <w:szCs w:val="28"/>
        </w:rPr>
        <w:t>7.3. Победители Конкурса награждаются дипломами и подарками.</w:t>
      </w:r>
    </w:p>
    <w:p w14:paraId="070B174C" w14:textId="3DF2345E" w:rsidR="00E52394" w:rsidRPr="00E52394" w:rsidRDefault="00E52394" w:rsidP="00E52394">
      <w:pPr>
        <w:rPr>
          <w:b/>
          <w:bCs/>
          <w:sz w:val="28"/>
          <w:szCs w:val="28"/>
        </w:rPr>
      </w:pPr>
    </w:p>
    <w:p w14:paraId="444093BD" w14:textId="0A94E939" w:rsidR="00E52394" w:rsidRPr="00E52394" w:rsidRDefault="00E52394" w:rsidP="00841DE7">
      <w:pPr>
        <w:jc w:val="both"/>
        <w:rPr>
          <w:b/>
          <w:bCs/>
          <w:sz w:val="28"/>
          <w:szCs w:val="28"/>
        </w:rPr>
        <w:sectPr w:rsidR="00E52394" w:rsidRPr="00E52394" w:rsidSect="00841DE7">
          <w:headerReference w:type="default" r:id="rId9"/>
          <w:pgSz w:w="11900" w:h="16840"/>
          <w:pgMar w:top="993" w:right="850" w:bottom="993" w:left="1701" w:header="729" w:footer="0" w:gutter="0"/>
          <w:cols w:space="720"/>
        </w:sectPr>
      </w:pPr>
    </w:p>
    <w:p w14:paraId="7C70A27B" w14:textId="77777777" w:rsidR="00267F96" w:rsidRDefault="00267F96" w:rsidP="00841DE7">
      <w:pPr>
        <w:jc w:val="both"/>
        <w:rPr>
          <w:sz w:val="28"/>
          <w:szCs w:val="28"/>
        </w:rPr>
      </w:pPr>
      <w:bookmarkStart w:id="1" w:name="_GoBack"/>
      <w:bookmarkEnd w:id="1"/>
    </w:p>
    <w:sectPr w:rsidR="00267F96">
      <w:pgSz w:w="11906" w:h="16838"/>
      <w:pgMar w:top="1134" w:right="850" w:bottom="1134" w:left="1701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3EE41" w14:textId="77777777" w:rsidR="00AC2BF3" w:rsidRDefault="00AC2BF3">
      <w:r>
        <w:separator/>
      </w:r>
    </w:p>
  </w:endnote>
  <w:endnote w:type="continuationSeparator" w:id="0">
    <w:p w14:paraId="1AA608B1" w14:textId="77777777" w:rsidR="00AC2BF3" w:rsidRDefault="00AC2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06AB18" w14:textId="77777777" w:rsidR="00AC2BF3" w:rsidRDefault="00AC2BF3">
      <w:r>
        <w:separator/>
      </w:r>
    </w:p>
  </w:footnote>
  <w:footnote w:type="continuationSeparator" w:id="0">
    <w:p w14:paraId="178E4099" w14:textId="77777777" w:rsidR="00AC2BF3" w:rsidRDefault="00AC2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847B2" w14:textId="77777777" w:rsidR="00267F96" w:rsidRDefault="005A491A">
    <w:pPr>
      <w:pStyle w:val="af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0FDBD7B" wp14:editId="115AF007">
              <wp:simplePos x="0" y="0"/>
              <wp:positionH relativeFrom="page">
                <wp:posOffset>4062730</wp:posOffset>
              </wp:positionH>
              <wp:positionV relativeFrom="page">
                <wp:posOffset>449580</wp:posOffset>
              </wp:positionV>
              <wp:extent cx="165100" cy="194310"/>
              <wp:effectExtent l="0" t="0" r="0" b="0"/>
              <wp:wrapNone/>
              <wp:docPr id="1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B6F5F0" w14:textId="77777777" w:rsidR="00267F96" w:rsidRDefault="005A491A">
                          <w:pPr>
                            <w:spacing w:before="9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FDBD7B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19.9pt;margin-top:35.4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" filled="f" stroked="f">
              <v:textbox inset="0,0,0,0">
                <w:txbxContent>
                  <w:p w14:paraId="68B6F5F0" w14:textId="77777777" w:rsidR="00267F96" w:rsidRDefault="005A491A">
                    <w:pPr>
                      <w:spacing w:before="9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6D84F23"/>
    <w:multiLevelType w:val="multilevel"/>
    <w:tmpl w:val="4FD4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C8220D"/>
    <w:multiLevelType w:val="hybridMultilevel"/>
    <w:tmpl w:val="A47EE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F23732"/>
    <w:multiLevelType w:val="multilevel"/>
    <w:tmpl w:val="80BE7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C04EE0"/>
    <w:multiLevelType w:val="multilevel"/>
    <w:tmpl w:val="6B82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A1595A"/>
    <w:multiLevelType w:val="multilevel"/>
    <w:tmpl w:val="0F14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907876"/>
    <w:multiLevelType w:val="multilevel"/>
    <w:tmpl w:val="0CDC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  <w:num w:numId="11">
    <w:abstractNumId w:val="11"/>
  </w:num>
  <w:num w:numId="12">
    <w:abstractNumId w:val="12"/>
  </w:num>
  <w:num w:numId="13">
    <w:abstractNumId w:val="14"/>
  </w:num>
  <w:num w:numId="14">
    <w:abstractNumId w:val="13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5C"/>
    <w:rsid w:val="00015308"/>
    <w:rsid w:val="00050A31"/>
    <w:rsid w:val="00055030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27E60"/>
    <w:rsid w:val="001364FE"/>
    <w:rsid w:val="001368DD"/>
    <w:rsid w:val="0014707C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67F96"/>
    <w:rsid w:val="002B7F6D"/>
    <w:rsid w:val="002C2F53"/>
    <w:rsid w:val="00302310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A491A"/>
    <w:rsid w:val="005C1B16"/>
    <w:rsid w:val="005E53D0"/>
    <w:rsid w:val="006002EB"/>
    <w:rsid w:val="00600622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41DE7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58A6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2BF3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B2F76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52394"/>
    <w:rsid w:val="00E64C21"/>
    <w:rsid w:val="00E76A88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0FD3074"/>
    <w:rsid w:val="1E9607ED"/>
    <w:rsid w:val="20541535"/>
    <w:rsid w:val="3D2E204C"/>
    <w:rsid w:val="4EDC52A7"/>
    <w:rsid w:val="54766E20"/>
    <w:rsid w:val="67371FE2"/>
    <w:rsid w:val="6BE365E3"/>
    <w:rsid w:val="6D94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2BBEE"/>
  <w15:docId w15:val="{7441603F-8873-4F03-9964-DFCB26C5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9" w:qFormat="1"/>
    <w:lsdException w:name="toc 1" w:qFormat="1"/>
    <w:lsdException w:name="toc 5" w:qFormat="1"/>
    <w:lsdException w:name="toc 6" w:qFormat="1"/>
    <w:lsdException w:name="toc 8" w:qFormat="1"/>
    <w:lsdException w:name="toc 9" w:qFormat="1"/>
    <w:lsdException w:name="Normal Indent" w:qFormat="1"/>
    <w:lsdException w:name="footnote text" w:qFormat="1"/>
    <w:lsdException w:name="header" w:qFormat="1"/>
    <w:lsdException w:name="index heading" w:qFormat="1"/>
    <w:lsdException w:name="caption" w:semiHidden="1" w:unhideWhenUsed="1" w:qFormat="1"/>
    <w:lsdException w:name="envelope address" w:qFormat="1"/>
    <w:lsdException w:name="envelope return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macro" w:qFormat="1"/>
    <w:lsdException w:name="List" w:qFormat="1"/>
    <w:lsdException w:name="List 3" w:qFormat="1"/>
    <w:lsdException w:name="List 5" w:qFormat="1"/>
    <w:lsdException w:name="List Bullet 3" w:qFormat="1"/>
    <w:lsdException w:name="List Bullet 5" w:qFormat="1"/>
    <w:lsdException w:name="List Number 2" w:qFormat="1"/>
    <w:lsdException w:name="List Number 3" w:qFormat="1"/>
    <w:lsdException w:name="Title" w:qFormat="1"/>
    <w:lsdException w:name="Signature" w:qFormat="1"/>
    <w:lsdException w:name="Default Paragraph Font" w:semiHidden="1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Message Header" w:qFormat="1"/>
    <w:lsdException w:name="Subtitle" w:qFormat="1"/>
    <w:lsdException w:name="Body Text First Indent" w:qFormat="1"/>
    <w:lsdException w:name="Body Text First Indent 2" w:qFormat="1"/>
    <w:lsdException w:name="Body Text Indent 2" w:qFormat="1"/>
    <w:lsdException w:name="Block Text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Definition" w:qFormat="1"/>
    <w:lsdException w:name="HTML Variab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 w:qFormat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 w:qFormat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/>
    <w:lsdException w:name="Table Grid 5" w:semiHidden="1" w:unhideWhenUsed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 w:qFormat="1"/>
    <w:lsdException w:name="Table List 7" w:semiHidden="1" w:unhideWhenUsed="1" w:qFormat="1"/>
    <w:lsdException w:name="Table List 8" w:semiHidden="1" w:unhideWhenUsed="1"/>
    <w:lsdException w:name="Table 3D effects 1" w:semiHidden="1" w:unhideWhenUsed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 w:qFormat="1"/>
    <w:lsdException w:name="Table Web 1" w:semiHidden="1" w:unhideWhenUsed="1"/>
    <w:lsdException w:name="Table Web 2" w:semiHidden="1" w:unhideWhenUsed="1" w:qFormat="1"/>
    <w:lsdException w:name="Table Web 3" w:semiHidden="1" w:unhideWhenUsed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1"/>
    <w:next w:val="a1"/>
    <w:qFormat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widowControl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widowControl/>
      <w:spacing w:before="240" w:after="60"/>
      <w:outlineLvl w:val="5"/>
    </w:pPr>
    <w:rPr>
      <w:b/>
      <w:bCs/>
    </w:rPr>
  </w:style>
  <w:style w:type="paragraph" w:styleId="7">
    <w:name w:val="heading 7"/>
    <w:basedOn w:val="a1"/>
    <w:next w:val="a1"/>
    <w:semiHidden/>
    <w:unhideWhenUsed/>
    <w:qFormat/>
    <w:pPr>
      <w:widowControl/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widowControl/>
      <w:spacing w:before="240" w:after="60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styleId="a6">
    <w:name w:val="footnote reference"/>
    <w:basedOn w:val="a2"/>
    <w:rPr>
      <w:vertAlign w:val="superscript"/>
    </w:rPr>
  </w:style>
  <w:style w:type="character" w:styleId="a7">
    <w:name w:val="annotation reference"/>
    <w:basedOn w:val="a2"/>
    <w:rPr>
      <w:sz w:val="21"/>
      <w:szCs w:val="21"/>
    </w:rPr>
  </w:style>
  <w:style w:type="character" w:styleId="a8">
    <w:name w:val="endnote reference"/>
    <w:basedOn w:val="a2"/>
    <w:qFormat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rPr>
      <w:color w:val="0000FF"/>
      <w:u w:val="single"/>
    </w:rPr>
  </w:style>
  <w:style w:type="character" w:styleId="HTML1">
    <w:name w:val="HTML Keyboard"/>
    <w:basedOn w:val="a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uiPriority w:val="22"/>
    <w:qFormat/>
    <w:rPr>
      <w:b/>
      <w:bCs/>
    </w:rPr>
  </w:style>
  <w:style w:type="character" w:styleId="HTML6">
    <w:name w:val="HTML Cite"/>
    <w:basedOn w:val="a2"/>
    <w:rPr>
      <w:i/>
      <w:iCs/>
    </w:rPr>
  </w:style>
  <w:style w:type="paragraph" w:styleId="ae">
    <w:name w:val="Balloon Text"/>
    <w:basedOn w:val="a1"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5">
    <w:name w:val="List Number 5"/>
    <w:basedOn w:val="a1"/>
    <w:pPr>
      <w:numPr>
        <w:numId w:val="1"/>
      </w:numPr>
    </w:pPr>
  </w:style>
  <w:style w:type="paragraph" w:styleId="af0">
    <w:name w:val="Closing"/>
    <w:basedOn w:val="a1"/>
    <w:pPr>
      <w:ind w:left="4320"/>
    </w:pPr>
  </w:style>
  <w:style w:type="paragraph" w:styleId="af1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  <w:sz w:val="20"/>
    </w:rPr>
  </w:style>
  <w:style w:type="paragraph" w:styleId="af2">
    <w:name w:val="Plain Text"/>
    <w:basedOn w:val="a1"/>
    <w:rPr>
      <w:rFonts w:ascii="Courier New" w:hAnsi="Courier New" w:cs="Courier New"/>
      <w:sz w:val="20"/>
    </w:rPr>
  </w:style>
  <w:style w:type="paragraph" w:styleId="32">
    <w:name w:val="Body Text Indent 3"/>
    <w:basedOn w:val="a1"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  <w:sz w:val="20"/>
    </w:rPr>
  </w:style>
  <w:style w:type="paragraph" w:styleId="af5">
    <w:name w:val="annotation text"/>
    <w:basedOn w:val="a1"/>
  </w:style>
  <w:style w:type="paragraph" w:styleId="10">
    <w:name w:val="index 1"/>
    <w:basedOn w:val="a1"/>
    <w:next w:val="a1"/>
    <w:qFormat/>
  </w:style>
  <w:style w:type="paragraph" w:styleId="af6">
    <w:name w:val="annotation subject"/>
    <w:basedOn w:val="af5"/>
    <w:next w:val="af5"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rPr>
      <w:i/>
      <w:iCs/>
    </w:rPr>
  </w:style>
  <w:style w:type="paragraph" w:styleId="70">
    <w:name w:val="index 7"/>
    <w:basedOn w:val="a1"/>
    <w:next w:val="a1"/>
    <w:pPr>
      <w:ind w:leftChars="1200" w:left="1200"/>
    </w:pPr>
  </w:style>
  <w:style w:type="paragraph" w:styleId="33">
    <w:name w:val="index 3"/>
    <w:basedOn w:val="a1"/>
    <w:next w:val="a1"/>
    <w:pPr>
      <w:ind w:leftChars="400" w:left="400"/>
    </w:pPr>
  </w:style>
  <w:style w:type="paragraph" w:styleId="53">
    <w:name w:val="index 5"/>
    <w:basedOn w:val="a1"/>
    <w:next w:val="a1"/>
    <w:pPr>
      <w:ind w:leftChars="800" w:left="800"/>
    </w:pPr>
  </w:style>
  <w:style w:type="paragraph" w:styleId="42">
    <w:name w:val="index 4"/>
    <w:basedOn w:val="a1"/>
    <w:next w:val="a1"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pPr>
      <w:ind w:leftChars="1200" w:left="2520"/>
    </w:pPr>
  </w:style>
  <w:style w:type="paragraph" w:styleId="60">
    <w:name w:val="index 6"/>
    <w:basedOn w:val="a1"/>
    <w:next w:val="a1"/>
    <w:pPr>
      <w:ind w:leftChars="1000" w:left="1000"/>
    </w:pPr>
  </w:style>
  <w:style w:type="paragraph" w:styleId="afa">
    <w:name w:val="envelope address"/>
    <w:basedOn w:val="a1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pPr>
      <w:ind w:leftChars="1400" w:left="1400"/>
    </w:pPr>
  </w:style>
  <w:style w:type="paragraph" w:styleId="afb">
    <w:name w:val="Body Text"/>
    <w:basedOn w:val="a1"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pPr>
      <w:numPr>
        <w:numId w:val="3"/>
      </w:numPr>
    </w:pPr>
  </w:style>
  <w:style w:type="paragraph" w:styleId="afc">
    <w:name w:val="toa heading"/>
    <w:basedOn w:val="a1"/>
    <w:next w:val="a1"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  <w:qFormat/>
  </w:style>
  <w:style w:type="paragraph" w:styleId="afe">
    <w:name w:val="table of authorities"/>
    <w:basedOn w:val="a1"/>
    <w:next w:val="a1"/>
    <w:pPr>
      <w:ind w:leftChars="200" w:left="420"/>
    </w:pPr>
  </w:style>
  <w:style w:type="paragraph" w:styleId="aff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pPr>
      <w:ind w:leftChars="200" w:left="200" w:hangingChars="200" w:hanging="200"/>
    </w:pPr>
  </w:style>
  <w:style w:type="paragraph" w:styleId="34">
    <w:name w:val="toc 3"/>
    <w:basedOn w:val="a1"/>
    <w:next w:val="a1"/>
    <w:pPr>
      <w:ind w:leftChars="400" w:left="840"/>
    </w:pPr>
  </w:style>
  <w:style w:type="paragraph" w:styleId="25">
    <w:name w:val="toc 2"/>
    <w:basedOn w:val="a1"/>
    <w:next w:val="a1"/>
    <w:pPr>
      <w:ind w:leftChars="200" w:left="420"/>
    </w:pPr>
  </w:style>
  <w:style w:type="paragraph" w:styleId="43">
    <w:name w:val="toc 4"/>
    <w:basedOn w:val="a1"/>
    <w:next w:val="a1"/>
    <w:pPr>
      <w:ind w:leftChars="600" w:left="1260"/>
    </w:pPr>
  </w:style>
  <w:style w:type="paragraph" w:styleId="54">
    <w:name w:val="toc 5"/>
    <w:basedOn w:val="a1"/>
    <w:next w:val="a1"/>
    <w:qFormat/>
    <w:pPr>
      <w:ind w:leftChars="800" w:left="1680"/>
    </w:pPr>
  </w:style>
  <w:style w:type="paragraph" w:styleId="aff1">
    <w:name w:val="Note Heading"/>
    <w:basedOn w:val="a1"/>
    <w:next w:val="a1"/>
  </w:style>
  <w:style w:type="paragraph" w:styleId="aff2">
    <w:name w:val="Date"/>
    <w:basedOn w:val="a1"/>
    <w:next w:val="a1"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qFormat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pPr>
      <w:spacing w:after="120"/>
      <w:ind w:left="360"/>
    </w:pPr>
  </w:style>
  <w:style w:type="paragraph" w:styleId="40">
    <w:name w:val="List Bullet 4"/>
    <w:basedOn w:val="a1"/>
    <w:pPr>
      <w:numPr>
        <w:numId w:val="5"/>
      </w:numPr>
    </w:pPr>
  </w:style>
  <w:style w:type="paragraph" w:styleId="a0">
    <w:name w:val="List Bullet"/>
    <w:basedOn w:val="a1"/>
    <w:pPr>
      <w:numPr>
        <w:numId w:val="6"/>
      </w:numPr>
    </w:pPr>
  </w:style>
  <w:style w:type="paragraph" w:styleId="20">
    <w:name w:val="List Bullet 2"/>
    <w:basedOn w:val="a1"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pPr>
      <w:tabs>
        <w:tab w:val="center" w:pos="4153"/>
        <w:tab w:val="right" w:pos="8306"/>
      </w:tabs>
    </w:pPr>
  </w:style>
  <w:style w:type="paragraph" w:styleId="a">
    <w:name w:val="List Number"/>
    <w:basedOn w:val="a1"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7">
    <w:name w:val="List"/>
    <w:basedOn w:val="a1"/>
    <w:qFormat/>
    <w:pPr>
      <w:ind w:left="360" w:hanging="360"/>
    </w:pPr>
  </w:style>
  <w:style w:type="paragraph" w:styleId="aff8">
    <w:name w:val="Normal (Web)"/>
    <w:basedOn w:val="a1"/>
    <w:qFormat/>
    <w:rPr>
      <w:sz w:val="24"/>
      <w:szCs w:val="24"/>
    </w:rPr>
  </w:style>
  <w:style w:type="paragraph" w:styleId="35">
    <w:name w:val="Body Text 3"/>
    <w:basedOn w:val="a1"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pPr>
      <w:ind w:left="4320"/>
    </w:pPr>
  </w:style>
  <w:style w:type="paragraph" w:styleId="affb">
    <w:name w:val="Salutation"/>
    <w:basedOn w:val="a1"/>
    <w:next w:val="a1"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pPr>
      <w:spacing w:after="120"/>
      <w:ind w:left="1800"/>
    </w:pPr>
  </w:style>
  <w:style w:type="paragraph" w:styleId="29">
    <w:name w:val="List 2"/>
    <w:basedOn w:val="a1"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pPr>
      <w:ind w:left="1440" w:hanging="360"/>
    </w:pPr>
  </w:style>
  <w:style w:type="paragraph" w:styleId="HTML8">
    <w:name w:val="HTML Preformatted"/>
    <w:basedOn w:val="a1"/>
    <w:rPr>
      <w:rFonts w:ascii="Courier New" w:hAnsi="Courier New" w:cs="Courier New"/>
      <w:sz w:val="20"/>
    </w:rPr>
  </w:style>
  <w:style w:type="paragraph" w:styleId="affc">
    <w:name w:val="Block Text"/>
    <w:basedOn w:val="a1"/>
    <w:qFormat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  <w:qFormat/>
  </w:style>
  <w:style w:type="table" w:styleId="2a">
    <w:name w:val="Table Colorful 2"/>
    <w:basedOn w:val="a3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ff4">
    <w:name w:val="List Paragraph"/>
    <w:basedOn w:val="a1"/>
    <w:uiPriority w:val="1"/>
    <w:qFormat/>
    <w:pPr>
      <w:ind w:left="2" w:firstLine="708"/>
      <w:jc w:val="both"/>
    </w:pPr>
  </w:style>
  <w:style w:type="paragraph" w:customStyle="1" w:styleId="futurismarkdown-listitem">
    <w:name w:val="futurismarkdown-listitem"/>
    <w:basedOn w:val="a1"/>
    <w:rsid w:val="000153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9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0015">
          <w:marLeft w:val="0"/>
          <w:marRight w:val="1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1407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6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35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9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2366D2-E3B3-4ED2-9948-08B6BFA8C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6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User-112-3</dc:creator>
  <cp:lastModifiedBy>user</cp:lastModifiedBy>
  <cp:revision>4</cp:revision>
  <cp:lastPrinted>2025-11-29T11:07:00Z</cp:lastPrinted>
  <dcterms:created xsi:type="dcterms:W3CDTF">2025-11-28T20:12:00Z</dcterms:created>
  <dcterms:modified xsi:type="dcterms:W3CDTF">2025-11-30T18:06:00Z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05E9AFC7C31C44CD8379D0D0F9536E03_12</vt:lpwstr>
  </property>
</Properties>
</file>